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line="315" w:lineRule="atLeast"/>
        <w:ind w:firstLine="420"/>
        <w:jc w:val="center"/>
        <w:rPr>
          <w:rFonts w:ascii="宋体" w:hAnsi="宋体" w:eastAsia="宋体" w:cs="Calibri"/>
          <w:b/>
          <w:color w:val="000000"/>
          <w:kern w:val="0"/>
          <w:sz w:val="24"/>
          <w:szCs w:val="20"/>
        </w:rPr>
      </w:pPr>
      <w:bookmarkStart w:id="1" w:name="_GoBack"/>
      <w:bookmarkStart w:id="0" w:name="OLE_LINK1"/>
      <w:r>
        <w:rPr>
          <w:rFonts w:hint="eastAsia" w:ascii="宋体" w:hAnsi="宋体" w:eastAsia="宋体" w:cs="Calibri"/>
          <w:b/>
          <w:color w:val="000000"/>
          <w:kern w:val="0"/>
          <w:sz w:val="24"/>
          <w:szCs w:val="20"/>
          <w:lang w:val="en-US" w:eastAsia="zh-CN"/>
        </w:rPr>
        <w:t>湖南电气职业技术学院2022年学生床上用品采购项目</w:t>
      </w:r>
      <w:r>
        <w:rPr>
          <w:rFonts w:hint="eastAsia" w:ascii="宋体" w:hAnsi="宋体" w:eastAsia="宋体" w:cs="Calibri"/>
          <w:b/>
          <w:color w:val="000000"/>
          <w:kern w:val="0"/>
          <w:sz w:val="24"/>
          <w:szCs w:val="20"/>
        </w:rPr>
        <w:t>成交结果公告</w:t>
      </w:r>
      <w:bookmarkEnd w:id="1"/>
    </w:p>
    <w:p>
      <w:pPr>
        <w:widowControl/>
        <w:spacing w:after="100" w:line="315" w:lineRule="atLeast"/>
        <w:ind w:firstLine="420"/>
        <w:jc w:val="left"/>
        <w:rPr>
          <w:rFonts w:ascii="宋体" w:hAnsi="宋体" w:eastAsia="宋体" w:cs="Calibri"/>
          <w:color w:val="000000"/>
          <w:kern w:val="0"/>
          <w:sz w:val="20"/>
          <w:szCs w:val="20"/>
        </w:rPr>
      </w:pPr>
    </w:p>
    <w:p>
      <w:pPr>
        <w:widowControl/>
        <w:spacing w:after="100" w:line="315" w:lineRule="atLeast"/>
        <w:ind w:firstLine="420"/>
        <w:jc w:val="left"/>
        <w:rPr>
          <w:rFonts w:ascii="Calibri" w:hAnsi="Calibri" w:eastAsia="宋体" w:cs="Calibri"/>
          <w:kern w:val="0"/>
          <w:szCs w:val="21"/>
        </w:rPr>
      </w:pPr>
      <w:r>
        <w:rPr>
          <w:rFonts w:hint="eastAsia" w:ascii="宋体" w:hAnsi="宋体" w:eastAsia="宋体" w:cs="Calibri"/>
          <w:color w:val="000000"/>
          <w:kern w:val="0"/>
          <w:sz w:val="20"/>
          <w:szCs w:val="20"/>
          <w:lang w:val="en-US" w:eastAsia="zh-CN"/>
        </w:rPr>
        <w:t>湖南电气职业技术学院2022年学生床上用品采购项目</w:t>
      </w:r>
      <w:r>
        <w:rPr>
          <w:rFonts w:hint="eastAsia" w:ascii="宋体" w:hAnsi="宋体" w:eastAsia="宋体" w:cs="Calibri"/>
          <w:color w:val="000000"/>
          <w:kern w:val="0"/>
          <w:sz w:val="20"/>
          <w:szCs w:val="20"/>
        </w:rPr>
        <w:t>于20</w:t>
      </w:r>
      <w:r>
        <w:rPr>
          <w:rFonts w:hint="eastAsia" w:ascii="宋体" w:hAnsi="宋体" w:eastAsia="宋体" w:cs="Calibri"/>
          <w:color w:val="000000"/>
          <w:kern w:val="0"/>
          <w:sz w:val="20"/>
          <w:szCs w:val="20"/>
          <w:lang w:val="en-US" w:eastAsia="zh-CN"/>
        </w:rPr>
        <w:t>22</w:t>
      </w:r>
      <w:r>
        <w:rPr>
          <w:rFonts w:hint="eastAsia" w:ascii="宋体" w:hAnsi="宋体" w:eastAsia="宋体" w:cs="Calibri"/>
          <w:color w:val="000000"/>
          <w:kern w:val="0"/>
          <w:sz w:val="20"/>
          <w:szCs w:val="20"/>
        </w:rPr>
        <w:t>年</w:t>
      </w:r>
      <w:r>
        <w:rPr>
          <w:rFonts w:hint="eastAsia" w:ascii="宋体" w:hAnsi="宋体" w:eastAsia="宋体" w:cs="Calibri"/>
          <w:color w:val="000000"/>
          <w:kern w:val="0"/>
          <w:sz w:val="20"/>
          <w:szCs w:val="20"/>
          <w:lang w:val="en-US" w:eastAsia="zh-CN"/>
        </w:rPr>
        <w:t>7</w:t>
      </w:r>
      <w:r>
        <w:rPr>
          <w:rFonts w:hint="eastAsia" w:ascii="宋体" w:hAnsi="宋体" w:eastAsia="宋体" w:cs="Calibri"/>
          <w:color w:val="000000"/>
          <w:kern w:val="0"/>
          <w:sz w:val="20"/>
          <w:szCs w:val="20"/>
        </w:rPr>
        <w:t>月</w:t>
      </w:r>
      <w:r>
        <w:rPr>
          <w:rFonts w:hint="eastAsia" w:ascii="宋体" w:hAnsi="宋体" w:eastAsia="宋体" w:cs="Calibri"/>
          <w:color w:val="000000"/>
          <w:kern w:val="0"/>
          <w:sz w:val="20"/>
          <w:szCs w:val="20"/>
          <w:lang w:val="en-US" w:eastAsia="zh-CN"/>
        </w:rPr>
        <w:t>18</w:t>
      </w:r>
      <w:r>
        <w:rPr>
          <w:rFonts w:hint="eastAsia" w:ascii="宋体" w:hAnsi="宋体" w:eastAsia="宋体" w:cs="Calibri"/>
          <w:color w:val="000000"/>
          <w:kern w:val="0"/>
          <w:sz w:val="20"/>
          <w:szCs w:val="20"/>
        </w:rPr>
        <w:t>日评审结束，现将成交结果公告如下：</w:t>
      </w:r>
    </w:p>
    <w:p>
      <w:pPr>
        <w:widowControl/>
        <w:numPr>
          <w:ilvl w:val="0"/>
          <w:numId w:val="1"/>
        </w:numPr>
        <w:spacing w:after="100" w:line="315"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项目名称：</w:t>
      </w:r>
      <w:r>
        <w:rPr>
          <w:rFonts w:hint="eastAsia" w:ascii="宋体" w:hAnsi="宋体" w:eastAsia="宋体" w:cs="Calibri"/>
          <w:color w:val="000000"/>
          <w:kern w:val="0"/>
          <w:sz w:val="20"/>
          <w:szCs w:val="20"/>
          <w:lang w:val="en-US" w:eastAsia="zh-CN"/>
        </w:rPr>
        <w:t>湖南电气职业技术学院2022年学生床上用品采购项目</w:t>
      </w:r>
    </w:p>
    <w:p>
      <w:pPr>
        <w:widowControl/>
        <w:numPr>
          <w:ilvl w:val="0"/>
          <w:numId w:val="1"/>
        </w:numPr>
        <w:spacing w:after="100" w:line="315"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采购预算每套最高限价:</w:t>
      </w:r>
      <w:r>
        <w:rPr>
          <w:rFonts w:hint="eastAsia" w:ascii="宋体" w:hAnsi="宋体" w:eastAsia="宋体" w:cs="Calibri"/>
          <w:color w:val="000000"/>
          <w:kern w:val="0"/>
          <w:sz w:val="20"/>
          <w:szCs w:val="20"/>
          <w:lang w:val="en-US" w:eastAsia="zh-CN"/>
        </w:rPr>
        <w:t>420</w:t>
      </w:r>
      <w:r>
        <w:rPr>
          <w:rFonts w:hint="eastAsia" w:ascii="宋体" w:hAnsi="宋体" w:eastAsia="宋体" w:cs="Calibri"/>
          <w:color w:val="000000"/>
          <w:kern w:val="0"/>
          <w:sz w:val="20"/>
          <w:szCs w:val="20"/>
          <w:lang w:eastAsia="zh-CN"/>
        </w:rPr>
        <w:t>元</w:t>
      </w:r>
    </w:p>
    <w:p>
      <w:pPr>
        <w:widowControl/>
        <w:numPr>
          <w:ilvl w:val="0"/>
          <w:numId w:val="1"/>
        </w:numPr>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 xml:space="preserve">委托代理编号: </w:t>
      </w:r>
      <w:r>
        <w:rPr>
          <w:rFonts w:hint="eastAsia" w:ascii="宋体" w:hAnsi="宋体" w:eastAsia="宋体" w:cs="Calibri"/>
          <w:color w:val="000000"/>
          <w:kern w:val="0"/>
          <w:sz w:val="20"/>
          <w:szCs w:val="20"/>
          <w:lang w:eastAsia="zh-CN"/>
        </w:rPr>
        <w:t>DXZB-2022062</w:t>
      </w:r>
      <w:r>
        <w:rPr>
          <w:rFonts w:hint="eastAsia" w:ascii="宋体" w:hAnsi="宋体" w:eastAsia="宋体" w:cs="Calibri"/>
          <w:color w:val="000000"/>
          <w:kern w:val="0"/>
          <w:sz w:val="20"/>
          <w:szCs w:val="20"/>
          <w:lang w:val="en-US" w:eastAsia="zh-CN"/>
        </w:rPr>
        <w:t>1</w:t>
      </w:r>
    </w:p>
    <w:p>
      <w:pPr>
        <w:widowControl/>
        <w:numPr>
          <w:ilvl w:val="0"/>
          <w:numId w:val="1"/>
        </w:numPr>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邀请供应商的情况</w:t>
      </w:r>
    </w:p>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1.供应商产生方式：竞争性磋商</w:t>
      </w:r>
    </w:p>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五、投标人综合得分情况： </w:t>
      </w:r>
    </w:p>
    <w:tbl>
      <w:tblPr>
        <w:tblStyle w:val="7"/>
        <w:tblW w:w="8020" w:type="dxa"/>
        <w:tblInd w:w="63" w:type="dxa"/>
        <w:tblLayout w:type="fixed"/>
        <w:tblCellMar>
          <w:top w:w="0" w:type="dxa"/>
          <w:left w:w="0" w:type="dxa"/>
          <w:bottom w:w="0" w:type="dxa"/>
          <w:right w:w="0" w:type="dxa"/>
        </w:tblCellMar>
      </w:tblPr>
      <w:tblGrid>
        <w:gridCol w:w="4256"/>
        <w:gridCol w:w="1625"/>
        <w:gridCol w:w="990"/>
        <w:gridCol w:w="1149"/>
      </w:tblGrid>
      <w:tr>
        <w:tblPrEx>
          <w:tblCellMar>
            <w:top w:w="0" w:type="dxa"/>
            <w:left w:w="0" w:type="dxa"/>
            <w:bottom w:w="0" w:type="dxa"/>
            <w:right w:w="0" w:type="dxa"/>
          </w:tblCellMar>
        </w:tblPrEx>
        <w:trPr>
          <w:trHeight w:val="497" w:hRule="atLeast"/>
        </w:trPr>
        <w:tc>
          <w:tcPr>
            <w:tcW w:w="42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投标单位名称</w:t>
            </w:r>
          </w:p>
        </w:tc>
        <w:tc>
          <w:tcPr>
            <w:tcW w:w="1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最终报价（元）</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得分</w:t>
            </w:r>
          </w:p>
        </w:tc>
        <w:tc>
          <w:tcPr>
            <w:tcW w:w="11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排序</w:t>
            </w:r>
          </w:p>
        </w:tc>
      </w:tr>
      <w:tr>
        <w:tblPrEx>
          <w:tblCellMar>
            <w:top w:w="0" w:type="dxa"/>
            <w:left w:w="0" w:type="dxa"/>
            <w:bottom w:w="0" w:type="dxa"/>
            <w:right w:w="0" w:type="dxa"/>
          </w:tblCellMar>
        </w:tblPrEx>
        <w:trPr>
          <w:trHeight w:val="195" w:hRule="atLeast"/>
        </w:trPr>
        <w:tc>
          <w:tcPr>
            <w:tcW w:w="4256"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spacing w:after="100" w:line="176" w:lineRule="atLeast"/>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 xml:space="preserve">益阳银龙棉业有限公司 </w:t>
            </w:r>
          </w:p>
        </w:tc>
        <w:tc>
          <w:tcPr>
            <w:tcW w:w="162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after="100" w:line="176" w:lineRule="atLeast"/>
              <w:jc w:val="center"/>
              <w:rPr>
                <w:rFonts w:hint="default" w:ascii="Calibri" w:hAnsi="Calibri" w:eastAsia="宋体" w:cs="Calibri"/>
                <w:kern w:val="0"/>
                <w:szCs w:val="21"/>
                <w:lang w:val="en-US" w:eastAsia="zh-CN"/>
              </w:rPr>
            </w:pPr>
            <w:r>
              <w:rPr>
                <w:rFonts w:hint="eastAsia" w:ascii="Calibri" w:hAnsi="Calibri" w:eastAsia="宋体" w:cs="Calibri"/>
                <w:kern w:val="0"/>
                <w:szCs w:val="21"/>
                <w:lang w:val="en-US" w:eastAsia="zh-CN"/>
              </w:rPr>
              <w:t>398元/套</w:t>
            </w:r>
          </w:p>
        </w:tc>
        <w:tc>
          <w:tcPr>
            <w:tcW w:w="99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after="100" w:line="176" w:lineRule="atLeast"/>
              <w:jc w:val="center"/>
              <w:rPr>
                <w:rFonts w:hint="default" w:ascii="Calibri" w:hAnsi="Calibri" w:eastAsia="宋体" w:cs="Calibri"/>
                <w:kern w:val="0"/>
                <w:szCs w:val="21"/>
                <w:lang w:val="en-US" w:eastAsia="zh-CN"/>
              </w:rPr>
            </w:pPr>
            <w:r>
              <w:rPr>
                <w:rFonts w:hint="eastAsia" w:ascii="Calibri" w:hAnsi="Calibri" w:eastAsia="宋体" w:cs="Calibri"/>
                <w:kern w:val="0"/>
                <w:szCs w:val="21"/>
                <w:lang w:val="en-US" w:eastAsia="zh-CN"/>
              </w:rPr>
              <w:t>87</w:t>
            </w:r>
          </w:p>
        </w:tc>
        <w:tc>
          <w:tcPr>
            <w:tcW w:w="1149"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spacing w:after="100" w:line="176" w:lineRule="atLeast"/>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1</w:t>
            </w:r>
          </w:p>
        </w:tc>
      </w:tr>
      <w:tr>
        <w:tblPrEx>
          <w:tblCellMar>
            <w:top w:w="0" w:type="dxa"/>
            <w:left w:w="0" w:type="dxa"/>
            <w:bottom w:w="0" w:type="dxa"/>
            <w:right w:w="0" w:type="dxa"/>
          </w:tblCellMar>
        </w:tblPrEx>
        <w:trPr>
          <w:trHeight w:val="510" w:hRule="atLeast"/>
        </w:trPr>
        <w:tc>
          <w:tcPr>
            <w:tcW w:w="4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湖南拓福家纺有限公司</w:t>
            </w:r>
          </w:p>
        </w:tc>
        <w:tc>
          <w:tcPr>
            <w:tcW w:w="1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default" w:ascii="Calibri" w:hAnsi="Calibri" w:eastAsia="宋体" w:cs="Calibri"/>
                <w:kern w:val="0"/>
                <w:szCs w:val="21"/>
                <w:lang w:val="en-US" w:eastAsia="zh-CN"/>
              </w:rPr>
            </w:pPr>
            <w:r>
              <w:rPr>
                <w:rFonts w:hint="eastAsia" w:ascii="Calibri" w:hAnsi="Calibri" w:eastAsia="宋体" w:cs="Calibri"/>
                <w:kern w:val="0"/>
                <w:szCs w:val="21"/>
                <w:lang w:val="en-US" w:eastAsia="zh-CN"/>
              </w:rPr>
              <w:t>408元/套</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default" w:ascii="Calibri" w:hAnsi="Calibri" w:eastAsia="宋体" w:cs="Calibri"/>
                <w:kern w:val="0"/>
                <w:szCs w:val="21"/>
                <w:lang w:val="en-US" w:eastAsia="zh-CN"/>
              </w:rPr>
            </w:pPr>
            <w:r>
              <w:rPr>
                <w:rFonts w:hint="eastAsia" w:ascii="Calibri" w:hAnsi="Calibri" w:eastAsia="宋体" w:cs="Calibri"/>
                <w:kern w:val="0"/>
                <w:szCs w:val="21"/>
                <w:lang w:val="en-US" w:eastAsia="zh-CN"/>
              </w:rPr>
              <w:t>82.26</w:t>
            </w:r>
          </w:p>
        </w:tc>
        <w:tc>
          <w:tcPr>
            <w:tcW w:w="11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2</w:t>
            </w:r>
          </w:p>
        </w:tc>
      </w:tr>
      <w:tr>
        <w:tblPrEx>
          <w:tblCellMar>
            <w:top w:w="0" w:type="dxa"/>
            <w:left w:w="0" w:type="dxa"/>
            <w:bottom w:w="0" w:type="dxa"/>
            <w:right w:w="0" w:type="dxa"/>
          </w:tblCellMar>
        </w:tblPrEx>
        <w:trPr>
          <w:trHeight w:val="522" w:hRule="atLeast"/>
        </w:trPr>
        <w:tc>
          <w:tcPr>
            <w:tcW w:w="4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汨罗市弼时福利有限公司</w:t>
            </w:r>
          </w:p>
        </w:tc>
        <w:tc>
          <w:tcPr>
            <w:tcW w:w="16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default" w:ascii="Calibri" w:hAnsi="Calibri" w:eastAsia="宋体" w:cs="Calibri"/>
                <w:kern w:val="0"/>
                <w:szCs w:val="21"/>
                <w:lang w:val="en-US" w:eastAsia="zh-CN"/>
              </w:rPr>
            </w:pPr>
            <w:r>
              <w:rPr>
                <w:rFonts w:hint="eastAsia" w:ascii="Calibri" w:hAnsi="Calibri" w:eastAsia="宋体" w:cs="Calibri"/>
                <w:kern w:val="0"/>
                <w:szCs w:val="21"/>
                <w:lang w:val="en-US" w:eastAsia="zh-CN"/>
              </w:rPr>
              <w:t>418元/套</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default" w:ascii="Calibri" w:hAnsi="Calibri" w:eastAsia="宋体" w:cs="Calibri"/>
                <w:kern w:val="0"/>
                <w:szCs w:val="21"/>
                <w:lang w:val="en-US" w:eastAsia="zh-CN"/>
              </w:rPr>
            </w:pPr>
            <w:r>
              <w:rPr>
                <w:rFonts w:hint="eastAsia" w:ascii="Calibri" w:hAnsi="Calibri" w:eastAsia="宋体" w:cs="Calibri"/>
                <w:kern w:val="0"/>
                <w:szCs w:val="21"/>
                <w:lang w:val="en-US" w:eastAsia="zh-CN"/>
              </w:rPr>
              <w:t>66.62</w:t>
            </w:r>
          </w:p>
        </w:tc>
        <w:tc>
          <w:tcPr>
            <w:tcW w:w="114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after="100" w:line="176" w:lineRule="atLeast"/>
              <w:jc w:val="center"/>
              <w:rPr>
                <w:rFonts w:hint="eastAsia" w:ascii="Calibri" w:hAnsi="Calibri" w:eastAsia="宋体" w:cs="Calibri"/>
                <w:kern w:val="0"/>
                <w:szCs w:val="21"/>
                <w:lang w:val="en-US" w:eastAsia="zh-CN"/>
              </w:rPr>
            </w:pPr>
            <w:r>
              <w:rPr>
                <w:rFonts w:hint="eastAsia" w:ascii="Calibri" w:hAnsi="Calibri" w:eastAsia="宋体" w:cs="Calibri"/>
                <w:kern w:val="0"/>
                <w:szCs w:val="21"/>
                <w:lang w:val="en-US" w:eastAsia="zh-CN"/>
              </w:rPr>
              <w:t>3</w:t>
            </w:r>
          </w:p>
        </w:tc>
      </w:tr>
    </w:tbl>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六、成交供应商名称、地址、成交金额</w:t>
      </w:r>
    </w:p>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1、成交供应商名称：</w:t>
      </w:r>
      <w:r>
        <w:rPr>
          <w:rFonts w:hint="eastAsia" w:ascii="宋体" w:hAnsi="宋体" w:eastAsia="宋体" w:cs="Calibri"/>
          <w:kern w:val="0"/>
          <w:sz w:val="20"/>
          <w:szCs w:val="20"/>
        </w:rPr>
        <w:t>益阳银龙棉业有限公司</w:t>
      </w:r>
    </w:p>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2、地址：益阳市赫山区龙岭工业园凤山路</w:t>
      </w:r>
    </w:p>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3、成交金额：</w:t>
      </w:r>
      <w:r>
        <w:rPr>
          <w:rFonts w:hint="eastAsia" w:ascii="Calibri" w:hAnsi="Calibri" w:eastAsia="宋体" w:cs="Calibri"/>
          <w:kern w:val="0"/>
          <w:szCs w:val="21"/>
          <w:lang w:val="en-US" w:eastAsia="zh-CN"/>
        </w:rPr>
        <w:t>398元/套</w:t>
      </w:r>
    </w:p>
    <w:p>
      <w:pPr>
        <w:widowControl/>
        <w:spacing w:after="100" w:line="315" w:lineRule="atLeast"/>
        <w:ind w:firstLine="250"/>
        <w:jc w:val="left"/>
        <w:rPr>
          <w:rFonts w:ascii="Calibri" w:hAnsi="Calibri" w:eastAsia="宋体" w:cs="Calibri"/>
          <w:kern w:val="0"/>
          <w:szCs w:val="21"/>
        </w:rPr>
      </w:pPr>
      <w:r>
        <w:rPr>
          <w:rFonts w:hint="eastAsia" w:ascii="宋体" w:hAnsi="宋体" w:eastAsia="宋体" w:cs="Calibri"/>
          <w:color w:val="000000"/>
          <w:kern w:val="0"/>
          <w:sz w:val="20"/>
          <w:szCs w:val="20"/>
        </w:rPr>
        <w:t>七、磋商小组成员名单</w:t>
      </w:r>
    </w:p>
    <w:tbl>
      <w:tblPr>
        <w:tblStyle w:val="7"/>
        <w:tblW w:w="8459" w:type="dxa"/>
        <w:tblInd w:w="63" w:type="dxa"/>
        <w:tblLayout w:type="fixed"/>
        <w:tblCellMar>
          <w:top w:w="0" w:type="dxa"/>
          <w:left w:w="0" w:type="dxa"/>
          <w:bottom w:w="0" w:type="dxa"/>
          <w:right w:w="0" w:type="dxa"/>
        </w:tblCellMar>
      </w:tblPr>
      <w:tblGrid>
        <w:gridCol w:w="1692"/>
        <w:gridCol w:w="1691"/>
        <w:gridCol w:w="2274"/>
        <w:gridCol w:w="1623"/>
        <w:gridCol w:w="1179"/>
      </w:tblGrid>
      <w:tr>
        <w:tblPrEx>
          <w:tblCellMar>
            <w:top w:w="0" w:type="dxa"/>
            <w:left w:w="0" w:type="dxa"/>
            <w:bottom w:w="0" w:type="dxa"/>
            <w:right w:w="0" w:type="dxa"/>
          </w:tblCellMar>
        </w:tblPrEx>
        <w:tc>
          <w:tcPr>
            <w:tcW w:w="16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磋商小组职务</w:t>
            </w:r>
          </w:p>
        </w:tc>
        <w:tc>
          <w:tcPr>
            <w:tcW w:w="169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姓名</w:t>
            </w:r>
          </w:p>
        </w:tc>
        <w:tc>
          <w:tcPr>
            <w:tcW w:w="227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产生方式</w:t>
            </w:r>
          </w:p>
        </w:tc>
        <w:tc>
          <w:tcPr>
            <w:tcW w:w="162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参与过程</w:t>
            </w:r>
          </w:p>
        </w:tc>
        <w:tc>
          <w:tcPr>
            <w:tcW w:w="117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备注</w:t>
            </w:r>
          </w:p>
        </w:tc>
      </w:tr>
      <w:tr>
        <w:tblPrEx>
          <w:tblCellMar>
            <w:top w:w="0" w:type="dxa"/>
            <w:left w:w="0" w:type="dxa"/>
            <w:bottom w:w="0" w:type="dxa"/>
            <w:right w:w="0" w:type="dxa"/>
          </w:tblCellMar>
        </w:tblPrEx>
        <w:tc>
          <w:tcPr>
            <w:tcW w:w="16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组长</w:t>
            </w:r>
          </w:p>
        </w:tc>
        <w:tc>
          <w:tcPr>
            <w:tcW w:w="16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hint="eastAsia" w:ascii="宋体" w:hAnsi="宋体" w:eastAsia="宋体" w:cs="Calibri"/>
                <w:kern w:val="0"/>
                <w:sz w:val="20"/>
                <w:szCs w:val="20"/>
              </w:rPr>
            </w:pPr>
            <w:r>
              <w:rPr>
                <w:rFonts w:hint="eastAsia" w:ascii="宋体" w:hAnsi="宋体" w:eastAsia="宋体" w:cs="Calibri"/>
                <w:kern w:val="0"/>
                <w:sz w:val="20"/>
                <w:szCs w:val="20"/>
                <w:lang w:val="en-US" w:eastAsia="zh-CN"/>
              </w:rPr>
              <w:t xml:space="preserve"> 陈喆</w:t>
            </w:r>
          </w:p>
        </w:tc>
        <w:tc>
          <w:tcPr>
            <w:tcW w:w="22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随机抽取</w:t>
            </w:r>
          </w:p>
        </w:tc>
        <w:tc>
          <w:tcPr>
            <w:tcW w:w="1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kern w:val="0"/>
                <w:sz w:val="20"/>
                <w:szCs w:val="20"/>
              </w:rPr>
              <w:t>全过程</w:t>
            </w:r>
          </w:p>
        </w:tc>
        <w:tc>
          <w:tcPr>
            <w:tcW w:w="11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ind w:left="63" w:firstLine="250"/>
              <w:jc w:val="center"/>
              <w:rPr>
                <w:rFonts w:ascii="Calibri" w:hAnsi="Calibri" w:eastAsia="宋体" w:cs="Calibri"/>
                <w:kern w:val="0"/>
                <w:szCs w:val="21"/>
              </w:rPr>
            </w:pPr>
          </w:p>
        </w:tc>
      </w:tr>
      <w:tr>
        <w:tblPrEx>
          <w:tblCellMar>
            <w:top w:w="0" w:type="dxa"/>
            <w:left w:w="0" w:type="dxa"/>
            <w:bottom w:w="0" w:type="dxa"/>
            <w:right w:w="0" w:type="dxa"/>
          </w:tblCellMar>
        </w:tblPrEx>
        <w:tc>
          <w:tcPr>
            <w:tcW w:w="16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成员</w:t>
            </w:r>
          </w:p>
        </w:tc>
        <w:tc>
          <w:tcPr>
            <w:tcW w:w="16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hint="eastAsia" w:ascii="宋体" w:hAnsi="宋体" w:eastAsia="宋体" w:cs="Calibri"/>
                <w:kern w:val="0"/>
                <w:sz w:val="20"/>
                <w:szCs w:val="20"/>
              </w:rPr>
            </w:pPr>
            <w:r>
              <w:rPr>
                <w:rFonts w:hint="eastAsia" w:ascii="宋体" w:hAnsi="宋体" w:eastAsia="宋体" w:cs="Calibri"/>
                <w:kern w:val="0"/>
                <w:sz w:val="20"/>
                <w:szCs w:val="20"/>
                <w:lang w:val="en-US" w:eastAsia="zh-CN"/>
              </w:rPr>
              <w:t xml:space="preserve"> 罗小春</w:t>
            </w:r>
          </w:p>
        </w:tc>
        <w:tc>
          <w:tcPr>
            <w:tcW w:w="22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随机抽取</w:t>
            </w:r>
          </w:p>
        </w:tc>
        <w:tc>
          <w:tcPr>
            <w:tcW w:w="1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kern w:val="0"/>
                <w:sz w:val="20"/>
                <w:szCs w:val="20"/>
              </w:rPr>
              <w:t>全过程</w:t>
            </w:r>
          </w:p>
        </w:tc>
        <w:tc>
          <w:tcPr>
            <w:tcW w:w="11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ind w:left="63" w:firstLine="250"/>
              <w:jc w:val="center"/>
              <w:rPr>
                <w:rFonts w:ascii="Calibri" w:hAnsi="Calibri" w:eastAsia="宋体" w:cs="Calibri"/>
                <w:kern w:val="0"/>
                <w:szCs w:val="21"/>
              </w:rPr>
            </w:pPr>
          </w:p>
        </w:tc>
      </w:tr>
      <w:tr>
        <w:tblPrEx>
          <w:tblCellMar>
            <w:top w:w="0" w:type="dxa"/>
            <w:left w:w="0" w:type="dxa"/>
            <w:bottom w:w="0" w:type="dxa"/>
            <w:right w:w="0" w:type="dxa"/>
          </w:tblCellMar>
        </w:tblPrEx>
        <w:tc>
          <w:tcPr>
            <w:tcW w:w="16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成员</w:t>
            </w:r>
          </w:p>
        </w:tc>
        <w:tc>
          <w:tcPr>
            <w:tcW w:w="169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hint="eastAsia" w:ascii="宋体" w:hAnsi="宋体" w:eastAsia="宋体" w:cs="Calibri"/>
                <w:kern w:val="0"/>
                <w:sz w:val="20"/>
                <w:szCs w:val="20"/>
              </w:rPr>
            </w:pPr>
            <w:r>
              <w:rPr>
                <w:rFonts w:hint="eastAsia" w:ascii="宋体" w:hAnsi="宋体" w:eastAsia="宋体" w:cs="Calibri"/>
                <w:kern w:val="0"/>
                <w:sz w:val="20"/>
                <w:szCs w:val="20"/>
                <w:lang w:val="en-US" w:eastAsia="zh-CN"/>
              </w:rPr>
              <w:t xml:space="preserve"> 赵胜杰</w:t>
            </w:r>
          </w:p>
        </w:tc>
        <w:tc>
          <w:tcPr>
            <w:tcW w:w="22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宋体" w:hAnsi="宋体" w:eastAsia="宋体" w:cs="Calibri"/>
                <w:color w:val="000000"/>
                <w:kern w:val="0"/>
                <w:sz w:val="20"/>
                <w:szCs w:val="20"/>
              </w:rPr>
              <w:t>随机抽取</w:t>
            </w:r>
          </w:p>
        </w:tc>
        <w:tc>
          <w:tcPr>
            <w:tcW w:w="1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jc w:val="center"/>
              <w:rPr>
                <w:rFonts w:ascii="Calibri" w:hAnsi="Calibri" w:eastAsia="宋体" w:cs="Calibri"/>
                <w:kern w:val="0"/>
                <w:szCs w:val="21"/>
              </w:rPr>
            </w:pPr>
            <w:r>
              <w:rPr>
                <w:rFonts w:hint="eastAsia" w:ascii="Calibri" w:hAnsi="Calibri" w:eastAsia="宋体" w:cs="Calibri"/>
                <w:kern w:val="0"/>
                <w:szCs w:val="21"/>
                <w:lang w:eastAsia="zh-CN"/>
              </w:rPr>
              <w:t>自主选定</w:t>
            </w:r>
          </w:p>
        </w:tc>
        <w:tc>
          <w:tcPr>
            <w:tcW w:w="11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after="100" w:line="360" w:lineRule="atLeast"/>
              <w:ind w:left="63" w:firstLine="250"/>
              <w:jc w:val="center"/>
              <w:rPr>
                <w:rFonts w:ascii="Calibri" w:hAnsi="Calibri" w:eastAsia="宋体" w:cs="Calibri"/>
                <w:kern w:val="0"/>
                <w:szCs w:val="21"/>
              </w:rPr>
            </w:pPr>
          </w:p>
        </w:tc>
      </w:tr>
    </w:tbl>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八、采购项目联系人和电话</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采购人：湖南电气职业技术学院</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地  址：湖南省湘潭市岳塘区下摄司2号</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联系人: 胡老师</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电话：</w:t>
      </w:r>
      <w:r>
        <w:rPr>
          <w:rFonts w:ascii="宋体" w:hAnsi="宋体" w:eastAsia="宋体" w:cs="Calibri"/>
          <w:color w:val="000000"/>
          <w:kern w:val="0"/>
          <w:sz w:val="20"/>
          <w:szCs w:val="20"/>
        </w:rPr>
        <w:t>0731-52811510</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采购代理机构：湖南大湘招标代理有限公司</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地址：湘潭市岳塘区金侨尚东D栋1707房</w:t>
      </w:r>
    </w:p>
    <w:p>
      <w:pPr>
        <w:widowControl/>
        <w:spacing w:line="351" w:lineRule="atLeast"/>
        <w:ind w:firstLine="250"/>
        <w:jc w:val="left"/>
        <w:rPr>
          <w:rFonts w:hint="eastAsia" w:ascii="宋体" w:hAnsi="宋体" w:eastAsia="宋体" w:cs="Calibri"/>
          <w:color w:val="000000"/>
          <w:kern w:val="0"/>
          <w:sz w:val="20"/>
          <w:szCs w:val="20"/>
          <w:lang w:eastAsia="zh-CN"/>
        </w:rPr>
      </w:pPr>
      <w:r>
        <w:rPr>
          <w:rFonts w:hint="eastAsia" w:ascii="宋体" w:hAnsi="宋体" w:eastAsia="宋体" w:cs="Calibri"/>
          <w:color w:val="000000"/>
          <w:kern w:val="0"/>
          <w:sz w:val="20"/>
          <w:szCs w:val="20"/>
        </w:rPr>
        <w:t>联系人：</w:t>
      </w:r>
      <w:r>
        <w:rPr>
          <w:rFonts w:hint="eastAsia" w:ascii="宋体" w:hAnsi="宋体" w:eastAsia="宋体" w:cs="Calibri"/>
          <w:color w:val="000000"/>
          <w:kern w:val="0"/>
          <w:sz w:val="20"/>
          <w:szCs w:val="20"/>
          <w:lang w:eastAsia="zh-CN"/>
        </w:rPr>
        <w:t>唐柳</w:t>
      </w:r>
    </w:p>
    <w:p>
      <w:pPr>
        <w:widowControl/>
        <w:spacing w:line="351" w:lineRule="atLeast"/>
        <w:ind w:firstLine="250"/>
        <w:jc w:val="left"/>
        <w:rPr>
          <w:rFonts w:hint="eastAsia" w:ascii="宋体" w:hAnsi="宋体" w:eastAsia="宋体" w:cs="Calibri"/>
          <w:color w:val="000000"/>
          <w:kern w:val="0"/>
          <w:sz w:val="20"/>
          <w:szCs w:val="20"/>
        </w:rPr>
      </w:pPr>
      <w:r>
        <w:rPr>
          <w:rFonts w:hint="eastAsia" w:ascii="宋体" w:hAnsi="宋体" w:eastAsia="宋体" w:cs="Calibri"/>
          <w:color w:val="000000"/>
          <w:kern w:val="0"/>
          <w:sz w:val="20"/>
          <w:szCs w:val="20"/>
        </w:rPr>
        <w:t>联系方式：0731-58390160</w:t>
      </w:r>
    </w:p>
    <w:p>
      <w:pPr>
        <w:widowControl/>
        <w:spacing w:line="351" w:lineRule="atLeast"/>
        <w:ind w:firstLine="250"/>
        <w:jc w:val="left"/>
        <w:rPr>
          <w:rFonts w:ascii="宋体" w:hAnsi="宋体" w:eastAsia="宋体" w:cs="Calibri"/>
          <w:color w:val="000000"/>
          <w:kern w:val="0"/>
          <w:sz w:val="20"/>
          <w:szCs w:val="20"/>
        </w:rPr>
      </w:pPr>
      <w:r>
        <w:rPr>
          <w:rFonts w:hint="eastAsia" w:ascii="宋体" w:hAnsi="宋体" w:eastAsia="宋体" w:cs="Calibri"/>
          <w:color w:val="000000"/>
          <w:kern w:val="0"/>
          <w:sz w:val="20"/>
          <w:szCs w:val="20"/>
        </w:rPr>
        <w:t>九、代理服务费：</w:t>
      </w:r>
      <w:r>
        <w:rPr>
          <w:rFonts w:hint="eastAsia" w:ascii="宋体" w:hAnsi="宋体" w:eastAsia="宋体" w:cs="Calibri"/>
          <w:color w:val="000000"/>
          <w:kern w:val="0"/>
          <w:sz w:val="20"/>
          <w:szCs w:val="20"/>
          <w:lang w:val="en-US" w:eastAsia="zh-CN"/>
        </w:rPr>
        <w:t>18885</w:t>
      </w:r>
      <w:r>
        <w:rPr>
          <w:rFonts w:hint="eastAsia" w:ascii="宋体" w:hAnsi="宋体" w:eastAsia="宋体" w:cs="Calibri"/>
          <w:color w:val="000000"/>
          <w:kern w:val="0"/>
          <w:sz w:val="20"/>
          <w:szCs w:val="20"/>
        </w:rPr>
        <w:t>元</w:t>
      </w:r>
    </w:p>
    <w:p>
      <w:pPr>
        <w:widowControl/>
        <w:spacing w:line="351" w:lineRule="atLeast"/>
        <w:ind w:firstLine="250"/>
        <w:jc w:val="left"/>
        <w:rPr>
          <w:rFonts w:ascii="Calibri" w:hAnsi="Calibri" w:eastAsia="宋体" w:cs="Calibri"/>
          <w:kern w:val="0"/>
          <w:szCs w:val="21"/>
        </w:rPr>
      </w:pPr>
      <w:r>
        <w:rPr>
          <w:rFonts w:hint="eastAsia" w:ascii="宋体" w:hAnsi="宋体" w:eastAsia="宋体" w:cs="Calibri"/>
          <w:b/>
          <w:bCs/>
          <w:color w:val="000000"/>
          <w:kern w:val="0"/>
          <w:sz w:val="20"/>
          <w:szCs w:val="20"/>
        </w:rPr>
        <w:t>十、本公告自发布之起</w:t>
      </w:r>
      <w:r>
        <w:rPr>
          <w:rFonts w:ascii="Calibri" w:hAnsi="Calibri" w:eastAsia="宋体" w:cs="Calibri"/>
          <w:b/>
          <w:bCs/>
          <w:color w:val="000000"/>
          <w:kern w:val="0"/>
          <w:sz w:val="20"/>
          <w:szCs w:val="20"/>
        </w:rPr>
        <w:t>7</w:t>
      </w:r>
      <w:r>
        <w:rPr>
          <w:rFonts w:hint="eastAsia" w:ascii="宋体" w:hAnsi="宋体" w:eastAsia="宋体" w:cs="Calibri"/>
          <w:b/>
          <w:bCs/>
          <w:color w:val="000000"/>
          <w:kern w:val="0"/>
          <w:sz w:val="20"/>
          <w:szCs w:val="20"/>
        </w:rPr>
        <w:t>个工作日内，参与采购活动的供应商认为采购过程和成交结果使自己权益受到损害的，可以以书面形式向采购人或采购代理机构提出质疑。</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826BF"/>
    <w:multiLevelType w:val="singleLevel"/>
    <w:tmpl w:val="0AD826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ODg2OWJiZWJiM2Y2ZmVjOTI2MmY2ZWNmZGYwNjQifQ=="/>
  </w:docVars>
  <w:rsids>
    <w:rsidRoot w:val="00631BD0"/>
    <w:rsid w:val="00052793"/>
    <w:rsid w:val="00171F38"/>
    <w:rsid w:val="00191134"/>
    <w:rsid w:val="00331A05"/>
    <w:rsid w:val="00631BD0"/>
    <w:rsid w:val="007035D7"/>
    <w:rsid w:val="00712AA1"/>
    <w:rsid w:val="0084003C"/>
    <w:rsid w:val="008556D8"/>
    <w:rsid w:val="009C25A8"/>
    <w:rsid w:val="009F6020"/>
    <w:rsid w:val="00D12C94"/>
    <w:rsid w:val="47207841"/>
    <w:rsid w:val="4CBD24A6"/>
    <w:rsid w:val="529C2B42"/>
    <w:rsid w:val="5955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99"/>
    <w:rPr>
      <w:rFonts w:ascii="宋体" w:hAnsi="Courier New" w:cs="Courier New"/>
      <w:szCs w:val="21"/>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semiHidden/>
    <w:qFormat/>
    <w:uiPriority w:val="99"/>
    <w:rPr>
      <w:rFonts w:asciiTheme="minorHAnsi" w:hAnsiTheme="minorHAnsi" w:eastAsiaTheme="minorEastAsia" w:cstheme="minorBidi"/>
      <w:kern w:val="2"/>
      <w:sz w:val="18"/>
      <w:szCs w:val="18"/>
    </w:rPr>
  </w:style>
  <w:style w:type="character" w:customStyle="1" w:styleId="10">
    <w:name w:val="页脚 Char"/>
    <w:basedOn w:val="8"/>
    <w:link w:val="4"/>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518</Words>
  <Characters>605</Characters>
  <Lines>4</Lines>
  <Paragraphs>1</Paragraphs>
  <TotalTime>2</TotalTime>
  <ScaleCrop>false</ScaleCrop>
  <LinksUpToDate>false</LinksUpToDate>
  <CharactersWithSpaces>609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2019-05-16T07:16:00Z</dcterms:created>
  <dc:creator>Administrator</dc:creator>
  <cp:lastModifiedBy>呓语</cp:lastModifiedBy>
  <cp:lastPrinted>2019-03-21T07:19:00Z</cp:lastPrinted>
  <dcterms:modified xsi:type="dcterms:W3CDTF">2022-07-20T10:00:09Z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3534EF6DE65949BCB1C9173CB9A1CE82</vt:lpwstr>
  </property>
</Properties>
</file>